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Аналитическая справка</w:t>
      </w: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результатам психодиагностического исследования</w:t>
      </w: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адаптации учащихся пятых классов</w:t>
      </w: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МАОУ «</w:t>
      </w:r>
      <w:proofErr w:type="spellStart"/>
      <w:r>
        <w:rPr>
          <w:b/>
          <w:bCs/>
          <w:color w:val="000000"/>
          <w:sz w:val="27"/>
          <w:szCs w:val="27"/>
        </w:rPr>
        <w:t>Могойтуйская</w:t>
      </w:r>
      <w:proofErr w:type="spellEnd"/>
      <w:r>
        <w:rPr>
          <w:b/>
          <w:bCs/>
          <w:color w:val="000000"/>
          <w:sz w:val="27"/>
          <w:szCs w:val="27"/>
        </w:rPr>
        <w:t xml:space="preserve"> средняя общеобразовательная школа №1 имени </w:t>
      </w:r>
      <w:proofErr w:type="spellStart"/>
      <w:r>
        <w:rPr>
          <w:b/>
          <w:bCs/>
          <w:color w:val="000000"/>
          <w:sz w:val="27"/>
          <w:szCs w:val="27"/>
        </w:rPr>
        <w:t>В.Р.Гласко</w:t>
      </w:r>
      <w:proofErr w:type="spellEnd"/>
      <w:r>
        <w:rPr>
          <w:b/>
          <w:bCs/>
          <w:color w:val="000000"/>
          <w:sz w:val="27"/>
          <w:szCs w:val="27"/>
        </w:rPr>
        <w:t>»</w:t>
      </w: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2020-2021 учебный год</w:t>
      </w: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Дата исследования:</w:t>
      </w:r>
      <w:r>
        <w:rPr>
          <w:color w:val="000000"/>
          <w:sz w:val="27"/>
          <w:szCs w:val="27"/>
        </w:rPr>
        <w:t xml:space="preserve"> октябрь 2020 г.</w:t>
      </w: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исследования:</w:t>
      </w:r>
      <w:r>
        <w:rPr>
          <w:color w:val="000000"/>
          <w:sz w:val="27"/>
          <w:szCs w:val="27"/>
        </w:rPr>
        <w:t> диагностика состояния адаптации учащихся 5-х классов:</w:t>
      </w:r>
    </w:p>
    <w:p w:rsidR="00AC036A" w:rsidRDefault="00AC036A" w:rsidP="00AC036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уровня школьной мотивации;</w:t>
      </w:r>
    </w:p>
    <w:p w:rsidR="00AC036A" w:rsidRDefault="00AC036A" w:rsidP="00AC036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уровня и характера тревожности, связанной со школой;</w:t>
      </w:r>
    </w:p>
    <w:p w:rsidR="00AC036A" w:rsidRDefault="00AC036A" w:rsidP="00AC036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психологического климата в классе;</w:t>
      </w:r>
    </w:p>
    <w:p w:rsidR="00AC036A" w:rsidRDefault="00AC036A" w:rsidP="00AC036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</w:t>
      </w:r>
      <w:r w:rsidR="00C110A7">
        <w:rPr>
          <w:color w:val="000000"/>
          <w:sz w:val="28"/>
          <w:szCs w:val="28"/>
        </w:rPr>
        <w:t>ление социометрического статуса</w:t>
      </w:r>
      <w:r>
        <w:rPr>
          <w:color w:val="000000"/>
          <w:sz w:val="28"/>
          <w:szCs w:val="28"/>
        </w:rPr>
        <w:t>.</w:t>
      </w: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обследовании приняли участие  38 учащихся пятых классов, находившихся на момент психологического исследования в школе. </w:t>
      </w: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036A" w:rsidRDefault="00AC036A" w:rsidP="00AC036A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вышесказанным были выбраны методики для мониторинга адаптации пятиклассников.</w:t>
      </w:r>
    </w:p>
    <w:p w:rsidR="00AC036A" w:rsidRDefault="00AC036A" w:rsidP="00AC0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«Социометрия»  Д.Морено - для оценки межличностных эмоциональных связей в группе;</w:t>
      </w:r>
    </w:p>
    <w:p w:rsidR="00AC036A" w:rsidRDefault="00AC036A" w:rsidP="00AC0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диагностики уровня школьной тревожности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Филлипса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уровня и характера тревожности, связанной со школой у детей младшего и среднего школьного возраста;</w:t>
      </w:r>
    </w:p>
    <w:p w:rsidR="00AC036A" w:rsidRDefault="00AC036A" w:rsidP="00AC0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Методика изучения мотивации обучения школьников при переходе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начальных классов в средние М.И.Лукьянова, Н.В.Калинина – изучение школьной мотивации пятиклассников;</w:t>
      </w:r>
      <w:proofErr w:type="gramEnd"/>
    </w:p>
    <w:p w:rsidR="00AC036A" w:rsidRPr="00AC036A" w:rsidRDefault="00AC036A" w:rsidP="00AC0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Анкета  «Как определить состояние психологического климата  в классе» Федоренко Л.Г.  -  изучение психологического климата в классе.</w:t>
      </w: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Определение уровня школьной мотивации</w:t>
      </w: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070"/>
        <w:gridCol w:w="1134"/>
        <w:gridCol w:w="1559"/>
        <w:gridCol w:w="1559"/>
      </w:tblGrid>
      <w:tr w:rsidR="00AC036A" w:rsidTr="000419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Уровни мотивации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общий</w:t>
            </w:r>
          </w:p>
        </w:tc>
      </w:tr>
      <w:tr w:rsidR="00AC036A" w:rsidTr="000419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I — очень высокий уровень мотивации учения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4-21%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0419D7">
              <w:rPr>
                <w:color w:val="000000"/>
                <w:sz w:val="28"/>
                <w:szCs w:val="28"/>
                <w:lang w:eastAsia="en-US"/>
              </w:rPr>
              <w:t>-26%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  <w:r w:rsidR="000419D7">
              <w:rPr>
                <w:color w:val="000000"/>
                <w:sz w:val="28"/>
                <w:szCs w:val="28"/>
                <w:lang w:eastAsia="en-US"/>
              </w:rPr>
              <w:t>-24%</w:t>
            </w:r>
          </w:p>
        </w:tc>
      </w:tr>
      <w:tr w:rsidR="00AC036A" w:rsidTr="000419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II — высокий уровень мотивации учения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  <w:r w:rsidR="000419D7">
              <w:rPr>
                <w:color w:val="000000"/>
                <w:sz w:val="28"/>
                <w:szCs w:val="28"/>
                <w:lang w:eastAsia="en-US"/>
              </w:rPr>
              <w:t>-74%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  <w:r w:rsidR="000419D7">
              <w:rPr>
                <w:color w:val="000000"/>
                <w:sz w:val="28"/>
                <w:szCs w:val="28"/>
                <w:lang w:eastAsia="en-US"/>
              </w:rPr>
              <w:t>-63%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</w:t>
            </w:r>
            <w:r w:rsidR="000419D7">
              <w:rPr>
                <w:color w:val="000000"/>
                <w:sz w:val="28"/>
                <w:szCs w:val="28"/>
                <w:lang w:eastAsia="en-US"/>
              </w:rPr>
              <w:t>-68%</w:t>
            </w:r>
          </w:p>
        </w:tc>
      </w:tr>
      <w:tr w:rsidR="00AC036A" w:rsidTr="000419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III — нормальный (средний) уровень мотивации учения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0419D7">
              <w:rPr>
                <w:color w:val="000000"/>
                <w:sz w:val="28"/>
                <w:szCs w:val="28"/>
                <w:lang w:eastAsia="en-US"/>
              </w:rPr>
              <w:t>-5%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0419D7">
              <w:rPr>
                <w:color w:val="000000"/>
                <w:sz w:val="28"/>
                <w:szCs w:val="28"/>
                <w:lang w:eastAsia="en-US"/>
              </w:rPr>
              <w:t>-11%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0419D7">
              <w:rPr>
                <w:color w:val="000000"/>
                <w:sz w:val="28"/>
                <w:szCs w:val="28"/>
                <w:lang w:eastAsia="en-US"/>
              </w:rPr>
              <w:t xml:space="preserve"> - 8%</w:t>
            </w:r>
          </w:p>
        </w:tc>
      </w:tr>
      <w:tr w:rsidR="00AC036A" w:rsidTr="000419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IV — сниженный уровень мотивации учения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C036A" w:rsidTr="000419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V — низкий уровень мотивации учения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данных проведенной диагностики</w:t>
      </w:r>
      <w:r w:rsidR="00B00256">
        <w:rPr>
          <w:color w:val="000000"/>
          <w:sz w:val="28"/>
          <w:szCs w:val="28"/>
        </w:rPr>
        <w:t xml:space="preserve"> в целом выявлен уровень высокой</w:t>
      </w:r>
      <w:r>
        <w:rPr>
          <w:color w:val="000000"/>
          <w:sz w:val="28"/>
          <w:szCs w:val="28"/>
        </w:rPr>
        <w:t xml:space="preserve"> школьной мотивации учащихся 5</w:t>
      </w:r>
      <w:r w:rsidR="00B00256">
        <w:rPr>
          <w:color w:val="000000"/>
          <w:sz w:val="28"/>
          <w:szCs w:val="28"/>
        </w:rPr>
        <w:t>-х</w:t>
      </w:r>
      <w:r>
        <w:rPr>
          <w:color w:val="000000"/>
          <w:sz w:val="28"/>
          <w:szCs w:val="28"/>
        </w:rPr>
        <w:t xml:space="preserve"> классов.  У детей в достаточной степени сформирован учебно-познавательный мотив. </w:t>
      </w: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Но есть факторы, на </w:t>
      </w:r>
      <w:r w:rsidRPr="00B00256">
        <w:rPr>
          <w:color w:val="000000"/>
          <w:sz w:val="28"/>
          <w:szCs w:val="28"/>
        </w:rPr>
        <w:t>которые </w:t>
      </w:r>
      <w:r w:rsidRPr="00B00256">
        <w:rPr>
          <w:bCs/>
          <w:color w:val="000000"/>
          <w:sz w:val="28"/>
          <w:szCs w:val="28"/>
        </w:rPr>
        <w:t>нам, учителям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необходимо обратить внимание. Так на выражение </w:t>
      </w:r>
      <w:r>
        <w:rPr>
          <w:b/>
          <w:bCs/>
          <w:color w:val="000000"/>
          <w:sz w:val="28"/>
          <w:szCs w:val="28"/>
        </w:rPr>
        <w:t>Я не могу учиться лучше, так как</w:t>
      </w:r>
      <w:r>
        <w:rPr>
          <w:color w:val="000000"/>
          <w:sz w:val="28"/>
          <w:szCs w:val="28"/>
        </w:rPr>
        <w:t> ….. дети отвечают</w:t>
      </w: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3652"/>
        <w:gridCol w:w="1843"/>
        <w:gridCol w:w="1559"/>
        <w:gridCol w:w="2552"/>
      </w:tblGrid>
      <w:tr w:rsidR="00AC036A" w:rsidTr="00B0025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36A" w:rsidRDefault="00AC036A">
            <w:pPr>
              <w:pStyle w:val="a4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общий</w:t>
            </w:r>
          </w:p>
        </w:tc>
      </w:tr>
      <w:tr w:rsidR="00AC036A" w:rsidTr="00B0025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Мне мешают дома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B00256">
            <w:pPr>
              <w:pStyle w:val="a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B00256">
            <w:pPr>
              <w:pStyle w:val="a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B00256">
            <w:pPr>
              <w:pStyle w:val="a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11-29%</w:t>
            </w:r>
          </w:p>
        </w:tc>
      </w:tr>
      <w:tr w:rsidR="00AC036A" w:rsidTr="00B0025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в школе меня часто ругают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B0025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  <w:p w:rsidR="00AC036A" w:rsidRPr="00B00256" w:rsidRDefault="00AC036A" w:rsidP="00B0025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B0025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  <w:p w:rsidR="00AC036A" w:rsidRDefault="00AC036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B00256">
            <w:pPr>
              <w:pStyle w:val="a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6-16%</w:t>
            </w:r>
          </w:p>
        </w:tc>
      </w:tr>
    </w:tbl>
    <w:p w:rsidR="00AC036A" w:rsidRDefault="00AC036A" w:rsidP="00AC036A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есть и другие ответы (возможно, как следствие вышесказанного – поэтому мне становиться не интересно, и мне не хочется учиться)</w:t>
      </w:r>
    </w:p>
    <w:tbl>
      <w:tblPr>
        <w:tblStyle w:val="a6"/>
        <w:tblW w:w="0" w:type="auto"/>
        <w:tblLook w:val="04A0"/>
      </w:tblPr>
      <w:tblGrid>
        <w:gridCol w:w="4928"/>
        <w:gridCol w:w="1559"/>
        <w:gridCol w:w="1276"/>
        <w:gridCol w:w="1808"/>
      </w:tblGrid>
      <w:tr w:rsidR="00AC036A" w:rsidTr="00B00256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36A" w:rsidRDefault="00AC036A">
            <w:pPr>
              <w:pStyle w:val="a4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общий</w:t>
            </w:r>
          </w:p>
        </w:tc>
      </w:tr>
      <w:tr w:rsidR="00AC036A" w:rsidTr="00B00256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у меня есть более интересные дела 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B0025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B0025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B0025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16-42%</w:t>
            </w:r>
          </w:p>
        </w:tc>
      </w:tr>
      <w:tr w:rsidR="00AC036A" w:rsidTr="00B00256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мне просто не хочется учиться 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B0025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B0025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AC036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B0025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3-8%</w:t>
            </w:r>
          </w:p>
        </w:tc>
      </w:tr>
    </w:tbl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 школьной тревожности Филипса.</w:t>
      </w: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2743"/>
        <w:gridCol w:w="2043"/>
        <w:gridCol w:w="2126"/>
        <w:gridCol w:w="2694"/>
      </w:tblGrid>
      <w:tr w:rsidR="00AC036A" w:rsidTr="005A2B3C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Уровень тревожности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общий</w:t>
            </w:r>
          </w:p>
        </w:tc>
      </w:tr>
      <w:tr w:rsidR="00AC036A" w:rsidTr="005A2B3C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1-5%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1-3%</w:t>
            </w:r>
          </w:p>
        </w:tc>
      </w:tr>
      <w:tr w:rsidR="00AC036A" w:rsidTr="005A2B3C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повышенный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1-5%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2-11%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3-8%</w:t>
            </w:r>
          </w:p>
        </w:tc>
      </w:tr>
      <w:tr w:rsidR="00AC036A" w:rsidTr="005A2B3C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умеренный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18-95%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16-84%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34-89%</w:t>
            </w:r>
          </w:p>
        </w:tc>
      </w:tr>
      <w:tr w:rsidR="00AC036A" w:rsidTr="005A2B3C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Бо</w:t>
      </w:r>
      <w:r w:rsidR="00036EF9">
        <w:rPr>
          <w:color w:val="000000"/>
          <w:sz w:val="28"/>
          <w:szCs w:val="28"/>
          <w:shd w:val="clear" w:color="auto" w:fill="FFFFFF"/>
        </w:rPr>
        <w:t>льшинство учащихся имеют умеренный уровень тревожности - 89</w:t>
      </w:r>
      <w:r>
        <w:rPr>
          <w:color w:val="000000"/>
          <w:sz w:val="28"/>
          <w:szCs w:val="28"/>
          <w:shd w:val="clear" w:color="auto" w:fill="FFFFFF"/>
        </w:rPr>
        <w:t>%. Отклонение от нормы в сторону повышения или понижения тревожности уже должно привлекать к себе внимание.  Повышенная тревожность по поводу учения, будет требовать достаточно сил на уменьшение напряжения, тем самым снижая эффективность учения. Таких учащихся в р</w:t>
      </w:r>
      <w:r w:rsidR="00036EF9">
        <w:rPr>
          <w:color w:val="000000"/>
          <w:sz w:val="28"/>
          <w:szCs w:val="28"/>
          <w:shd w:val="clear" w:color="auto" w:fill="FFFFFF"/>
        </w:rPr>
        <w:t>езультате диагностики выявлено 11</w:t>
      </w:r>
      <w:r>
        <w:rPr>
          <w:color w:val="000000"/>
          <w:sz w:val="28"/>
          <w:szCs w:val="28"/>
          <w:shd w:val="clear" w:color="auto" w:fill="FFFFFF"/>
        </w:rPr>
        <w:t>% с  повышенным</w:t>
      </w:r>
      <w:r w:rsidR="00036EF9">
        <w:rPr>
          <w:color w:val="000000"/>
          <w:sz w:val="28"/>
          <w:szCs w:val="28"/>
          <w:shd w:val="clear" w:color="auto" w:fill="FFFFFF"/>
        </w:rPr>
        <w:t xml:space="preserve"> и высоким</w:t>
      </w:r>
      <w:r>
        <w:rPr>
          <w:color w:val="000000"/>
          <w:sz w:val="28"/>
          <w:szCs w:val="28"/>
          <w:shd w:val="clear" w:color="auto" w:fill="FFFFFF"/>
        </w:rPr>
        <w:t xml:space="preserve"> уровнем тревожности. </w:t>
      </w:r>
    </w:p>
    <w:p w:rsidR="00AC036A" w:rsidRDefault="00AC036A" w:rsidP="00036EF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исследований выявлено тревожность повышается в зависимости от ситуаций для каждого обучающегося.</w:t>
      </w: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Style w:val="a6"/>
        <w:tblW w:w="0" w:type="auto"/>
        <w:tblLook w:val="04A0"/>
      </w:tblPr>
      <w:tblGrid>
        <w:gridCol w:w="1015"/>
        <w:gridCol w:w="1083"/>
        <w:gridCol w:w="905"/>
        <w:gridCol w:w="892"/>
        <w:gridCol w:w="989"/>
        <w:gridCol w:w="852"/>
        <w:gridCol w:w="1320"/>
        <w:gridCol w:w="1464"/>
        <w:gridCol w:w="1051"/>
      </w:tblGrid>
      <w:tr w:rsidR="00AC036A" w:rsidTr="00AC036A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36A" w:rsidRPr="00036EF9" w:rsidRDefault="00AC036A" w:rsidP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36EF9">
              <w:rPr>
                <w:color w:val="000000"/>
                <w:sz w:val="16"/>
                <w:szCs w:val="16"/>
                <w:lang w:eastAsia="en-US"/>
              </w:rPr>
              <w:t>1 фактор</w:t>
            </w:r>
          </w:p>
          <w:p w:rsidR="00AC036A" w:rsidRPr="00036EF9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36EF9">
              <w:rPr>
                <w:color w:val="000000"/>
                <w:sz w:val="16"/>
                <w:szCs w:val="16"/>
                <w:lang w:eastAsia="en-US"/>
              </w:rPr>
              <w:t>Общая тревожность в школе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36A" w:rsidRPr="00036EF9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36EF9">
              <w:rPr>
                <w:color w:val="000000"/>
                <w:sz w:val="16"/>
                <w:szCs w:val="16"/>
                <w:lang w:eastAsia="en-US"/>
              </w:rPr>
              <w:t>2 фактор</w:t>
            </w:r>
          </w:p>
          <w:p w:rsidR="00AC036A" w:rsidRPr="00036EF9" w:rsidRDefault="00AC036A" w:rsidP="00036EF9">
            <w:pPr>
              <w:pStyle w:val="a4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36EF9">
              <w:rPr>
                <w:color w:val="000000"/>
                <w:sz w:val="16"/>
                <w:szCs w:val="16"/>
                <w:lang w:eastAsia="en-US"/>
              </w:rPr>
              <w:t>Пережи</w:t>
            </w:r>
            <w:proofErr w:type="spellEnd"/>
          </w:p>
          <w:p w:rsidR="00AC036A" w:rsidRPr="00036EF9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36EF9">
              <w:rPr>
                <w:color w:val="000000"/>
                <w:sz w:val="16"/>
                <w:szCs w:val="16"/>
                <w:lang w:eastAsia="en-US"/>
              </w:rPr>
              <w:t>вание</w:t>
            </w:r>
            <w:proofErr w:type="spellEnd"/>
            <w:r w:rsidRPr="00036EF9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36EF9">
              <w:rPr>
                <w:color w:val="000000"/>
                <w:sz w:val="16"/>
                <w:szCs w:val="16"/>
                <w:lang w:eastAsia="en-US"/>
              </w:rPr>
              <w:t>социаль</w:t>
            </w:r>
            <w:proofErr w:type="spellEnd"/>
          </w:p>
          <w:p w:rsidR="00AC036A" w:rsidRPr="00036EF9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36EF9">
              <w:rPr>
                <w:color w:val="000000"/>
                <w:sz w:val="16"/>
                <w:szCs w:val="16"/>
                <w:lang w:eastAsia="en-US"/>
              </w:rPr>
              <w:t>ного</w:t>
            </w:r>
            <w:proofErr w:type="spellEnd"/>
            <w:r w:rsidRPr="00036EF9">
              <w:rPr>
                <w:color w:val="000000"/>
                <w:sz w:val="16"/>
                <w:szCs w:val="16"/>
                <w:lang w:eastAsia="en-US"/>
              </w:rPr>
              <w:t xml:space="preserve"> стресса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36A" w:rsidRPr="00036EF9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36EF9">
              <w:rPr>
                <w:color w:val="000000"/>
                <w:sz w:val="16"/>
                <w:szCs w:val="16"/>
                <w:lang w:eastAsia="en-US"/>
              </w:rPr>
              <w:t>3 фактор</w:t>
            </w:r>
          </w:p>
          <w:p w:rsidR="00AC036A" w:rsidRPr="00036EF9" w:rsidRDefault="00AC036A" w:rsidP="00036EF9">
            <w:pPr>
              <w:pStyle w:val="a4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36EF9">
              <w:rPr>
                <w:color w:val="000000"/>
                <w:sz w:val="16"/>
                <w:szCs w:val="16"/>
                <w:lang w:eastAsia="en-US"/>
              </w:rPr>
              <w:t>Фрустр</w:t>
            </w:r>
            <w:proofErr w:type="spellEnd"/>
          </w:p>
          <w:p w:rsidR="00AC036A" w:rsidRPr="00036EF9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36EF9">
              <w:rPr>
                <w:color w:val="000000"/>
                <w:sz w:val="16"/>
                <w:szCs w:val="16"/>
                <w:lang w:eastAsia="en-US"/>
              </w:rPr>
              <w:t>ация</w:t>
            </w:r>
            <w:proofErr w:type="spellEnd"/>
          </w:p>
          <w:p w:rsidR="00AC036A" w:rsidRPr="00036EF9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36EF9">
              <w:rPr>
                <w:color w:val="000000"/>
                <w:sz w:val="16"/>
                <w:szCs w:val="16"/>
                <w:lang w:eastAsia="en-US"/>
              </w:rPr>
              <w:t>потреб</w:t>
            </w:r>
          </w:p>
          <w:p w:rsidR="00AC036A" w:rsidRPr="00036EF9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36EF9">
              <w:rPr>
                <w:color w:val="000000"/>
                <w:sz w:val="16"/>
                <w:szCs w:val="16"/>
                <w:lang w:eastAsia="en-US"/>
              </w:rPr>
              <w:t>ности</w:t>
            </w:r>
            <w:proofErr w:type="spellEnd"/>
            <w:r w:rsidRPr="00036EF9">
              <w:rPr>
                <w:color w:val="000000"/>
                <w:sz w:val="16"/>
                <w:szCs w:val="16"/>
                <w:lang w:eastAsia="en-US"/>
              </w:rPr>
              <w:t xml:space="preserve"> в </w:t>
            </w:r>
            <w:proofErr w:type="spellStart"/>
            <w:r w:rsidRPr="00036EF9">
              <w:rPr>
                <w:color w:val="000000"/>
                <w:sz w:val="16"/>
                <w:szCs w:val="16"/>
                <w:lang w:eastAsia="en-US"/>
              </w:rPr>
              <w:t>достиже</w:t>
            </w:r>
            <w:proofErr w:type="spellEnd"/>
          </w:p>
          <w:p w:rsidR="00AC036A" w:rsidRPr="00036EF9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36EF9">
              <w:rPr>
                <w:color w:val="000000"/>
                <w:sz w:val="16"/>
                <w:szCs w:val="16"/>
                <w:lang w:eastAsia="en-US"/>
              </w:rPr>
              <w:t>ние</w:t>
            </w:r>
            <w:proofErr w:type="spellEnd"/>
            <w:r w:rsidRPr="00036EF9">
              <w:rPr>
                <w:color w:val="000000"/>
                <w:sz w:val="16"/>
                <w:szCs w:val="16"/>
                <w:lang w:eastAsia="en-US"/>
              </w:rPr>
              <w:t xml:space="preserve"> успеха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36A" w:rsidRPr="00036EF9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36EF9">
              <w:rPr>
                <w:color w:val="000000"/>
                <w:sz w:val="16"/>
                <w:szCs w:val="16"/>
                <w:lang w:eastAsia="en-US"/>
              </w:rPr>
              <w:t>4 фактор</w:t>
            </w:r>
          </w:p>
          <w:p w:rsidR="00AC036A" w:rsidRPr="00036EF9" w:rsidRDefault="00AC036A" w:rsidP="00036EF9">
            <w:pPr>
              <w:pStyle w:val="a4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 w:rsidRPr="00036EF9">
              <w:rPr>
                <w:color w:val="000000"/>
                <w:sz w:val="16"/>
                <w:szCs w:val="16"/>
                <w:lang w:eastAsia="en-US"/>
              </w:rPr>
              <w:t xml:space="preserve">Страх </w:t>
            </w:r>
            <w:proofErr w:type="spellStart"/>
            <w:r w:rsidRPr="00036EF9">
              <w:rPr>
                <w:color w:val="000000"/>
                <w:sz w:val="16"/>
                <w:szCs w:val="16"/>
                <w:lang w:eastAsia="en-US"/>
              </w:rPr>
              <w:t>самовы</w:t>
            </w:r>
            <w:proofErr w:type="spellEnd"/>
          </w:p>
          <w:p w:rsidR="00AC036A" w:rsidRPr="00036EF9" w:rsidRDefault="00AC036A" w:rsidP="00036EF9">
            <w:pPr>
              <w:pStyle w:val="a4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36EF9">
              <w:rPr>
                <w:color w:val="000000"/>
                <w:sz w:val="16"/>
                <w:szCs w:val="16"/>
                <w:lang w:eastAsia="en-US"/>
              </w:rPr>
              <w:t>ражения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36A" w:rsidRPr="00036EF9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36EF9">
              <w:rPr>
                <w:color w:val="000000"/>
                <w:sz w:val="16"/>
                <w:szCs w:val="16"/>
                <w:lang w:eastAsia="en-US"/>
              </w:rPr>
              <w:t>5 фактор</w:t>
            </w:r>
          </w:p>
          <w:p w:rsidR="00AC036A" w:rsidRPr="00036EF9" w:rsidRDefault="00AC036A" w:rsidP="00036EF9">
            <w:pPr>
              <w:pStyle w:val="a4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 w:rsidRPr="00036EF9">
              <w:rPr>
                <w:color w:val="000000"/>
                <w:sz w:val="16"/>
                <w:szCs w:val="16"/>
                <w:lang w:eastAsia="en-US"/>
              </w:rPr>
              <w:t>Страх ситуации проверки знаний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36A" w:rsidRPr="00036EF9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36EF9">
              <w:rPr>
                <w:color w:val="000000"/>
                <w:sz w:val="16"/>
                <w:szCs w:val="16"/>
                <w:lang w:eastAsia="en-US"/>
              </w:rPr>
              <w:t>6 фактор</w:t>
            </w:r>
          </w:p>
          <w:p w:rsidR="00AC036A" w:rsidRPr="00036EF9" w:rsidRDefault="00AC036A" w:rsidP="00036EF9">
            <w:pPr>
              <w:pStyle w:val="a4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 w:rsidRPr="00036EF9">
              <w:rPr>
                <w:color w:val="000000"/>
                <w:sz w:val="16"/>
                <w:szCs w:val="16"/>
                <w:lang w:eastAsia="en-US"/>
              </w:rPr>
              <w:t>Страх не соответствовать ожиданиям окружающих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36A" w:rsidRPr="00036EF9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36EF9">
              <w:rPr>
                <w:color w:val="000000"/>
                <w:sz w:val="16"/>
                <w:szCs w:val="16"/>
                <w:lang w:eastAsia="en-US"/>
              </w:rPr>
              <w:t>7 фактор</w:t>
            </w:r>
          </w:p>
          <w:p w:rsidR="00AC036A" w:rsidRPr="00036EF9" w:rsidRDefault="00AC036A" w:rsidP="00036EF9">
            <w:pPr>
              <w:pStyle w:val="a4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 w:rsidRPr="00036EF9">
              <w:rPr>
                <w:color w:val="000000"/>
                <w:sz w:val="16"/>
                <w:szCs w:val="16"/>
                <w:lang w:eastAsia="en-US"/>
              </w:rPr>
              <w:t>Низкая физиологическая сопротивляемость стрессу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36A" w:rsidRPr="00036EF9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36EF9">
              <w:rPr>
                <w:color w:val="000000"/>
                <w:sz w:val="16"/>
                <w:szCs w:val="16"/>
                <w:lang w:eastAsia="en-US"/>
              </w:rPr>
              <w:t xml:space="preserve">8 фактор </w:t>
            </w:r>
          </w:p>
          <w:p w:rsidR="00AC036A" w:rsidRPr="00036EF9" w:rsidRDefault="00AC036A" w:rsidP="00036EF9">
            <w:pPr>
              <w:pStyle w:val="a4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 w:rsidRPr="00036EF9">
              <w:rPr>
                <w:color w:val="000000"/>
                <w:sz w:val="16"/>
                <w:szCs w:val="16"/>
                <w:lang w:eastAsia="en-US"/>
              </w:rPr>
              <w:t>Проблемы и страхи в отношениях с учителями</w:t>
            </w:r>
          </w:p>
        </w:tc>
      </w:tr>
      <w:tr w:rsidR="00AC036A" w:rsidTr="00AC036A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C036A" w:rsidTr="00AC036A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AC036A" w:rsidTr="00AC036A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rPr>
                <w:rFonts w:cs="Times New Roman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rPr>
                <w:rFonts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rPr>
                <w:rFonts w:cs="Times New Roman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rPr>
                <w:rFonts w:cs="Times New Roman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rPr>
                <w:rFonts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rPr>
                <w:rFonts w:cs="Times New Roman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rPr>
                <w:rFonts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rPr>
                <w:rFonts w:cs="Times New Roman"/>
              </w:rPr>
            </w:pPr>
          </w:p>
        </w:tc>
      </w:tr>
      <w:tr w:rsidR="00AC036A" w:rsidTr="00AC036A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общий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036EF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</w:tbl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036A" w:rsidRDefault="00AC036A" w:rsidP="005A2B3C">
      <w:pPr>
        <w:tabs>
          <w:tab w:val="left" w:pos="595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высокие показатели по следующим видам тревожности: низкая физиологиче</w:t>
      </w:r>
      <w:r w:rsidR="00036EF9">
        <w:rPr>
          <w:rFonts w:ascii="Times New Roman" w:hAnsi="Times New Roman" w:cs="Times New Roman"/>
          <w:color w:val="000000"/>
          <w:sz w:val="28"/>
          <w:szCs w:val="28"/>
        </w:rPr>
        <w:t>ская сопротивляемость стрессу 34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%, общая тревожность в </w:t>
      </w:r>
      <w:r w:rsidR="005A2B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школе - </w:t>
      </w:r>
      <w:r w:rsidR="00036EF9">
        <w:rPr>
          <w:rFonts w:ascii="Times New Roman" w:hAnsi="Times New Roman" w:cs="Times New Roman"/>
          <w:color w:val="000000"/>
          <w:sz w:val="28"/>
          <w:szCs w:val="28"/>
        </w:rPr>
        <w:t>24%, фрустрация потребности в достижении успеха</w:t>
      </w:r>
      <w:r w:rsidR="005A2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EF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A2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EF9">
        <w:rPr>
          <w:rFonts w:ascii="Times New Roman" w:hAnsi="Times New Roman" w:cs="Times New Roman"/>
          <w:color w:val="000000"/>
          <w:sz w:val="28"/>
          <w:szCs w:val="28"/>
        </w:rPr>
        <w:t>24%, страх самовыражения -</w:t>
      </w:r>
      <w:r w:rsidR="005A2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EF9">
        <w:rPr>
          <w:rFonts w:ascii="Times New Roman" w:hAnsi="Times New Roman" w:cs="Times New Roman"/>
          <w:color w:val="000000"/>
          <w:sz w:val="28"/>
          <w:szCs w:val="28"/>
        </w:rPr>
        <w:t>24%.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Эти данные наглядно иллюстрируют специфические особенности психологического состояния учащихся 5-х классов.</w:t>
      </w:r>
    </w:p>
    <w:p w:rsidR="00AC036A" w:rsidRDefault="00AC036A" w:rsidP="00AC036A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психологического климата в классе.</w:t>
      </w:r>
    </w:p>
    <w:tbl>
      <w:tblPr>
        <w:tblStyle w:val="a6"/>
        <w:tblW w:w="9606" w:type="dxa"/>
        <w:tblLayout w:type="fixed"/>
        <w:tblLook w:val="04A0"/>
      </w:tblPr>
      <w:tblGrid>
        <w:gridCol w:w="5353"/>
        <w:gridCol w:w="1222"/>
        <w:gridCol w:w="1471"/>
        <w:gridCol w:w="1560"/>
      </w:tblGrid>
      <w:tr w:rsidR="00AC036A" w:rsidTr="005A2B3C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</w:p>
        </w:tc>
      </w:tr>
      <w:tr w:rsidR="00AC036A" w:rsidTr="005A2B3C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6-12 баллов – школьник высоко оценивает психологический климат в классе. Ему нравятся люди, с которыми он учится.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5A2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5A2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5A2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35-92%</w:t>
            </w:r>
          </w:p>
        </w:tc>
      </w:tr>
      <w:tr w:rsidR="00AC036A" w:rsidTr="005A2B3C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13-18 баллов – школьнику скорее безразличен психологический климат класса, у него, вероятно, есть другая группа, где общение для него значимо.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Pr="005A2B3C" w:rsidRDefault="005A2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5A2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5A2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3-8%</w:t>
            </w:r>
          </w:p>
        </w:tc>
      </w:tr>
      <w:tr w:rsidR="00AC036A" w:rsidTr="005A2B3C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19-30 баллов – школьник оценивает психологический климат в классе как очень плохой.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Pr="005A2B3C" w:rsidRDefault="005A2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5A2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5A2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C036A" w:rsidRDefault="00AC036A" w:rsidP="00AC03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30" w:type="dxa"/>
        <w:tblCellMar>
          <w:left w:w="0" w:type="dxa"/>
          <w:right w:w="0" w:type="dxa"/>
        </w:tblCellMar>
        <w:tblLook w:val="04A0"/>
      </w:tblPr>
      <w:tblGrid>
        <w:gridCol w:w="2056"/>
        <w:gridCol w:w="3730"/>
        <w:gridCol w:w="1276"/>
        <w:gridCol w:w="1134"/>
        <w:gridCol w:w="1134"/>
      </w:tblGrid>
      <w:tr w:rsidR="005A2B3C" w:rsidTr="005A2B3C"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 каким настроением вы обычно идете в школу?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Всегда с хорошим настроением;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5а -14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5б -12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Итого-26</w:t>
            </w:r>
          </w:p>
        </w:tc>
      </w:tr>
      <w:tr w:rsidR="005A2B3C" w:rsidTr="005A2B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3C" w:rsidRDefault="005A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5A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 хорошим чаще, чем с плохим;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A2B3C" w:rsidTr="005A2B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3C" w:rsidRDefault="005A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 С равнодушием;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A2B3C" w:rsidTr="005A2B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3C" w:rsidRDefault="005A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4. </w:t>
            </w:r>
            <w:proofErr w:type="gramStart"/>
            <w:r w:rsidRPr="005A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 плохим чаще, чем с хорошим;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2B3C" w:rsidTr="005A2B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3C" w:rsidRDefault="005A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 Всегда с плохим настроением.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2B3C" w:rsidTr="005A2B3C"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Нравятся ли вам люди, которые учатся вместе с вами?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Да, нравятся;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A2B3C" w:rsidTr="005A2B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3C" w:rsidRDefault="005A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Многие нравятся, некоторые – нет;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A2B3C" w:rsidTr="005A2B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3C" w:rsidRDefault="005A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Безразличны;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2B3C" w:rsidTr="005A2B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3C" w:rsidRDefault="005A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Некоторые нравятся, но многие – нет;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A2B3C" w:rsidTr="005A2B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3C" w:rsidRDefault="005A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Никто не нравится.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2B3C" w:rsidTr="005A2B3C"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Бывает ли у вас желание перейти в другой класс?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 Никогда не бывает;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A2B3C" w:rsidTr="005A2B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3C" w:rsidRDefault="005A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Редко бывает;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A2B3C" w:rsidTr="005A2B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3C" w:rsidRDefault="005A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 Мне все равно, где учиться;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2B3C" w:rsidTr="005A2B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3C" w:rsidRDefault="005A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 Часто бывает;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2B3C" w:rsidTr="005A2B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3C" w:rsidRDefault="005A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 Думаю об этом постоянно.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2B3C" w:rsidTr="005A2B3C"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Устраивает ли вас учеба в школе?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1.Учебой вполне </w:t>
            </w:r>
            <w:proofErr w:type="gramStart"/>
            <w:r w:rsidRPr="005A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доволен</w:t>
            </w:r>
            <w:proofErr w:type="gramEnd"/>
            <w:r w:rsidRPr="005A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5A2B3C" w:rsidTr="005A2B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3C" w:rsidRDefault="005A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2.Скорее </w:t>
            </w:r>
            <w:proofErr w:type="gramStart"/>
            <w:r w:rsidRPr="005A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доволен</w:t>
            </w:r>
            <w:proofErr w:type="gramEnd"/>
            <w:r w:rsidRPr="005A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чем недоволен;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2B3C" w:rsidTr="005A2B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3C" w:rsidRDefault="005A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Учеба для меня безразлична;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2B3C" w:rsidTr="005A2B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3C" w:rsidRDefault="005A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 Скорее </w:t>
            </w:r>
            <w:proofErr w:type="gramStart"/>
            <w:r w:rsidRPr="005A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недоволен</w:t>
            </w:r>
            <w:proofErr w:type="gramEnd"/>
            <w:r w:rsidRPr="005A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чем доволен.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2B3C" w:rsidTr="005A2B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3C" w:rsidRDefault="005A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 Совершенно </w:t>
            </w:r>
            <w:proofErr w:type="gramStart"/>
            <w:r w:rsidRPr="005A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недоволен</w:t>
            </w:r>
            <w:proofErr w:type="gramEnd"/>
            <w:r w:rsidRPr="005A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2B3C" w:rsidTr="005A2B3C"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Как, по вашему мнению, относится к вам классный руководитель?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Очень хорошо;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A2B3C" w:rsidTr="005A2B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3C" w:rsidRDefault="005A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Хорошо;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A2B3C" w:rsidTr="005A2B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3C" w:rsidRDefault="005A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 Безразлично;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2B3C" w:rsidTr="005A2B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3C" w:rsidRDefault="005A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 Скорее недоволен;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2B3C" w:rsidTr="005A2B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3C" w:rsidRDefault="005A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 Очень плохо.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2B3C" w:rsidTr="005A2B3C"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 какой форме обращаются к вам чаще преподаватели?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1.Убеждаю, советую, вежливо просят;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A2B3C" w:rsidTr="005A2B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3C" w:rsidRDefault="005A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Чаще в вежливой форме, иногда грубо;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A2B3C" w:rsidTr="005A2B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3C" w:rsidRDefault="005A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Мне это безразлично;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2B3C" w:rsidTr="005A2B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3C" w:rsidRDefault="005A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Чаще в грубой форме, иногда вежливо;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2B3C" w:rsidTr="005A2B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B3C" w:rsidRDefault="005A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B3C" w:rsidRPr="005A2B3C" w:rsidRDefault="005A2B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В грубой форме, унижающей достоинство.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B3C" w:rsidRPr="005A2B3C" w:rsidRDefault="005A2B3C" w:rsidP="00417E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F7150" w:rsidRDefault="003F7150" w:rsidP="003F715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 можно выделить 92</w:t>
      </w:r>
      <w:r w:rsidR="00AC036A">
        <w:rPr>
          <w:rFonts w:ascii="Times New Roman" w:hAnsi="Times New Roman" w:cs="Times New Roman"/>
          <w:sz w:val="28"/>
          <w:szCs w:val="28"/>
        </w:rPr>
        <w:t>% учащихся, т.к. ребята высоко оценили психологический климат в классе. Можно предположить, что в классе преобладает бодрый, жизнерадостный тон взаимоотношений между ребятами,  им нравятся одноклассники, с которыми они учатся,  в школу ходят чаще с хорошим настроением. К классному руководителю относятся хорошо.  Детям нравится участвовать в совместных делах, вместе проводить свободное время.  У этих ребят не возникает ж</w:t>
      </w:r>
      <w:r>
        <w:rPr>
          <w:rFonts w:ascii="Times New Roman" w:hAnsi="Times New Roman" w:cs="Times New Roman"/>
          <w:sz w:val="28"/>
          <w:szCs w:val="28"/>
        </w:rPr>
        <w:t>елание перейти в другой класс. 3 учащимся (8</w:t>
      </w:r>
      <w:r w:rsidR="00AC036A">
        <w:rPr>
          <w:rFonts w:ascii="Times New Roman" w:hAnsi="Times New Roman" w:cs="Times New Roman"/>
          <w:sz w:val="28"/>
          <w:szCs w:val="28"/>
        </w:rPr>
        <w:t xml:space="preserve">%) - скорее безразличен психологический климат класса, у них, вероятно, есть другая группа, где общение для них значимо. </w:t>
      </w:r>
    </w:p>
    <w:p w:rsidR="00AC036A" w:rsidRDefault="00AC036A" w:rsidP="003F715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  руководителям необходимо уделить особое  внимание данным учащимся. Для  укрепления психологического климата класса необходимо создавать условия для организации совместной деятельности детей, поощрять активность, инициативу,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находить общие интересы, формировать традиции класса, создавать ситуации коллективного сопереживания значимых событий, стремится к эмоциональному включению в жизнь класса каждого ребенка. </w:t>
      </w: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Социометрия.</w:t>
      </w: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Задачей </w:t>
      </w:r>
      <w:r>
        <w:rPr>
          <w:b/>
          <w:bCs/>
          <w:color w:val="000000"/>
          <w:sz w:val="28"/>
          <w:szCs w:val="28"/>
        </w:rPr>
        <w:t xml:space="preserve">социометрии </w:t>
      </w:r>
      <w:r>
        <w:rPr>
          <w:color w:val="000000"/>
          <w:sz w:val="28"/>
          <w:szCs w:val="28"/>
        </w:rPr>
        <w:t xml:space="preserve"> является выявление динамики, внутренних взаимоотношений в группе, состояния внутригрупповых и межгруппо</w:t>
      </w:r>
      <w:r>
        <w:rPr>
          <w:color w:val="000000"/>
          <w:sz w:val="28"/>
          <w:szCs w:val="28"/>
        </w:rPr>
        <w:softHyphen/>
        <w:t>вых процессов общения, характера и степени развития психологических связей, лидерства, группировок и т.п.</w:t>
      </w:r>
    </w:p>
    <w:p w:rsidR="00AC036A" w:rsidRDefault="00AC036A" w:rsidP="00AC036A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Результаты исследования показали:</w:t>
      </w:r>
    </w:p>
    <w:tbl>
      <w:tblPr>
        <w:tblStyle w:val="a6"/>
        <w:tblW w:w="9606" w:type="dxa"/>
        <w:tblLook w:val="04A0"/>
      </w:tblPr>
      <w:tblGrid>
        <w:gridCol w:w="6204"/>
        <w:gridCol w:w="992"/>
        <w:gridCol w:w="992"/>
        <w:gridCol w:w="1418"/>
      </w:tblGrid>
      <w:tr w:rsidR="00AC036A" w:rsidTr="00AC036A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Психометрические данные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общий</w:t>
            </w:r>
          </w:p>
        </w:tc>
      </w:tr>
      <w:tr w:rsidR="00AC036A" w:rsidTr="00AC036A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лидирующее положение в структуре межличностного общения по поводу учебной деятельности </w:t>
            </w:r>
          </w:p>
          <w:p w:rsidR="00AC036A" w:rsidRDefault="00AC036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«Звезды»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Pr="003F7150" w:rsidRDefault="00AC036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71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AC036A" w:rsidRPr="003F7150" w:rsidRDefault="00AC036A" w:rsidP="003F715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Pr="003F7150" w:rsidRDefault="003F715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71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AC036A" w:rsidRPr="003F7150" w:rsidRDefault="00AC036A" w:rsidP="003F715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Pr="003F7150" w:rsidRDefault="003F715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71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-8%</w:t>
            </w:r>
          </w:p>
        </w:tc>
      </w:tr>
      <w:tr w:rsidR="00AC036A" w:rsidTr="00AC036A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устойчивое положение в  структуре общения </w:t>
            </w:r>
          </w:p>
          <w:p w:rsidR="00AC036A" w:rsidRDefault="00AC036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«Предпочитаемые»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3F71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Pr="003F7150" w:rsidRDefault="003F715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71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Pr="003F7150" w:rsidRDefault="003F715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22-58%</w:t>
            </w:r>
          </w:p>
        </w:tc>
      </w:tr>
      <w:tr w:rsidR="00AC036A" w:rsidTr="00AC036A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ограниченный круг общения</w:t>
            </w:r>
          </w:p>
          <w:p w:rsidR="00AC036A" w:rsidRDefault="00AC036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«Принятые»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Pr="003F7150" w:rsidRDefault="003F71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Pr="003F7150" w:rsidRDefault="003F715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71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Pr="003F7150" w:rsidRDefault="003F715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71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-26%</w:t>
            </w:r>
          </w:p>
        </w:tc>
      </w:tr>
      <w:tr w:rsidR="00AC036A" w:rsidTr="00AC036A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Default="00AC036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выпадение из сферы межличностного общения в классе по поводу учебной деятельности </w:t>
            </w:r>
          </w:p>
          <w:p w:rsidR="00AC036A" w:rsidRDefault="00AC036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«Отвергнутые»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Pr="003F7150" w:rsidRDefault="003F715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71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3F7150" w:rsidRPr="003F7150" w:rsidRDefault="003F715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Pr="003F7150" w:rsidRDefault="003F715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71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3F7150" w:rsidRDefault="003F715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36A" w:rsidRPr="003F7150" w:rsidRDefault="003F715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71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-8%</w:t>
            </w:r>
          </w:p>
        </w:tc>
      </w:tr>
    </w:tbl>
    <w:p w:rsidR="00AC036A" w:rsidRDefault="00AC036A" w:rsidP="00AC036A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общей структуры отношений по поводу учебной деятельности показывает степень сплоченности классных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коллективов, значительный процент учащихся занимает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лидирующее и устойчивое по</w:t>
      </w:r>
      <w:r w:rsidR="00625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ложение в классном коллективе 66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%.</w:t>
      </w:r>
    </w:p>
    <w:p w:rsidR="00AC036A" w:rsidRDefault="0062537D" w:rsidP="00AC036A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</w:t>
      </w:r>
      <w:r w:rsidR="00AC03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(13</w:t>
      </w:r>
      <w:r w:rsidR="00AC03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чел.)  обучающихся в классах имеют ограниченный круг общения, что указывает на значительные резервы  в повышении  эффективности воспитательной работы в классном коллективе.</w:t>
      </w: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всей диагностической работы показал, что психологических проблем у большинства учащихся, препятствующих успешному обучению, </w:t>
      </w:r>
      <w:r>
        <w:rPr>
          <w:color w:val="000000"/>
          <w:sz w:val="28"/>
          <w:szCs w:val="28"/>
        </w:rPr>
        <w:lastRenderedPageBreak/>
        <w:t>не наблюдается. У основной массы ребят наблюдаются такие качества: как склонность к самоутверждению, противопоставлению себя к детям, стремление к лидерству. Проявление этого свойства сопровождается поведенческими проблемами, вспыльчивостью, раздражительностью. Они склонны пренебрегать свои</w:t>
      </w:r>
      <w:r w:rsidR="0062537D">
        <w:rPr>
          <w:color w:val="000000"/>
          <w:sz w:val="28"/>
          <w:szCs w:val="28"/>
        </w:rPr>
        <w:t>ми обязанностями</w:t>
      </w:r>
      <w:r>
        <w:rPr>
          <w:color w:val="000000"/>
          <w:sz w:val="28"/>
          <w:szCs w:val="28"/>
        </w:rPr>
        <w:t>, проявлять непостоянство, несобранност</w:t>
      </w:r>
      <w:r w:rsidR="0062537D">
        <w:rPr>
          <w:color w:val="000000"/>
          <w:sz w:val="28"/>
          <w:szCs w:val="28"/>
        </w:rPr>
        <w:t>ь.</w:t>
      </w:r>
      <w:r>
        <w:rPr>
          <w:color w:val="000000"/>
          <w:sz w:val="28"/>
          <w:szCs w:val="28"/>
        </w:rPr>
        <w:t xml:space="preserve"> Ребята </w:t>
      </w:r>
      <w:r w:rsidR="0062537D">
        <w:rPr>
          <w:color w:val="000000"/>
          <w:sz w:val="28"/>
          <w:szCs w:val="28"/>
        </w:rPr>
        <w:t>могут плохо контролировать</w:t>
      </w:r>
      <w:r>
        <w:rPr>
          <w:color w:val="000000"/>
          <w:sz w:val="28"/>
          <w:szCs w:val="28"/>
        </w:rPr>
        <w:t xml:space="preserve"> свое поведение.</w:t>
      </w: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Рекомендации</w:t>
      </w:r>
      <w:r>
        <w:rPr>
          <w:color w:val="000000"/>
          <w:sz w:val="28"/>
          <w:szCs w:val="28"/>
        </w:rPr>
        <w:t xml:space="preserve">:  </w:t>
      </w: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1.Провести занятия, обучающие приемам рациональной организации учения.</w:t>
      </w: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  учащихся, которые показали низкие результаты  психологического климата класса и по данным социометрии  по возможности  привлекать к коллективным делам, требующим активного взаимодействия.</w:t>
      </w: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организовать занятия и классные часы, направленные на сплочение коллектива, на развитие качеств, необходимых для успешного обучения в средней школе.</w:t>
      </w: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ascii="Arial" w:hAnsi="Arial" w:cs="Arial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 Учителям-предметникам необходимо учитывать психологические возрастные особенности учащихся, а также нужно систематически создавать ситуации успеха на уроках</w:t>
      </w:r>
      <w:r w:rsidR="0062537D">
        <w:rPr>
          <w:color w:val="000000"/>
          <w:sz w:val="28"/>
          <w:szCs w:val="28"/>
        </w:rPr>
        <w:t xml:space="preserve"> и занятиях.</w:t>
      </w:r>
    </w:p>
    <w:p w:rsidR="00AC036A" w:rsidRDefault="0062537D" w:rsidP="00AC036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</w:t>
      </w:r>
      <w:r w:rsidR="00AC036A">
        <w:rPr>
          <w:color w:val="000000"/>
          <w:sz w:val="28"/>
          <w:szCs w:val="28"/>
        </w:rPr>
        <w:t>ресекать попытки унижения, давления, насмешек со стороны одноклассников, способствовать повышению самооценки и уверенности в себе путём поощрения и подчёркивания положительных моментов в работе.</w:t>
      </w:r>
    </w:p>
    <w:p w:rsidR="00AC036A" w:rsidRDefault="00AC036A" w:rsidP="00AC036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AC036A" w:rsidRDefault="00AC036A" w:rsidP="00AC0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36A" w:rsidRDefault="0062537D" w:rsidP="00AC0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26. 10. 2020</w:t>
      </w:r>
      <w:r w:rsidR="00AC036A">
        <w:rPr>
          <w:rFonts w:ascii="Times New Roman" w:hAnsi="Times New Roman" w:cs="Times New Roman"/>
          <w:sz w:val="28"/>
          <w:szCs w:val="28"/>
        </w:rPr>
        <w:t xml:space="preserve">.                                    Педагог-психолог:          </w:t>
      </w:r>
      <w:proofErr w:type="spellStart"/>
      <w:r w:rsidR="00AC036A">
        <w:rPr>
          <w:rFonts w:ascii="Times New Roman" w:hAnsi="Times New Roman" w:cs="Times New Roman"/>
          <w:sz w:val="28"/>
          <w:szCs w:val="28"/>
        </w:rPr>
        <w:t>Баторова</w:t>
      </w:r>
      <w:proofErr w:type="spellEnd"/>
      <w:r w:rsidR="00AC036A">
        <w:rPr>
          <w:rFonts w:ascii="Times New Roman" w:hAnsi="Times New Roman" w:cs="Times New Roman"/>
          <w:sz w:val="28"/>
          <w:szCs w:val="28"/>
        </w:rPr>
        <w:t xml:space="preserve"> Б.Ц.</w:t>
      </w:r>
    </w:p>
    <w:p w:rsidR="001074B8" w:rsidRDefault="00C110A7"/>
    <w:sectPr w:rsidR="001074B8" w:rsidSect="0007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C50A3"/>
    <w:multiLevelType w:val="multilevel"/>
    <w:tmpl w:val="721A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3481C"/>
    <w:multiLevelType w:val="hybridMultilevel"/>
    <w:tmpl w:val="818A1D06"/>
    <w:lvl w:ilvl="0" w:tplc="08DC5A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C036A"/>
    <w:rsid w:val="00036EF9"/>
    <w:rsid w:val="000419D7"/>
    <w:rsid w:val="00074033"/>
    <w:rsid w:val="003F7150"/>
    <w:rsid w:val="005A2B3C"/>
    <w:rsid w:val="0062537D"/>
    <w:rsid w:val="006C7993"/>
    <w:rsid w:val="00730DE0"/>
    <w:rsid w:val="0081653D"/>
    <w:rsid w:val="00AC036A"/>
    <w:rsid w:val="00B00256"/>
    <w:rsid w:val="00C110A7"/>
    <w:rsid w:val="00D2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3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C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036A"/>
    <w:pPr>
      <w:ind w:left="720"/>
      <w:contextualSpacing/>
    </w:pPr>
  </w:style>
  <w:style w:type="table" w:styleId="a6">
    <w:name w:val="Table Grid"/>
    <w:basedOn w:val="a1"/>
    <w:uiPriority w:val="59"/>
    <w:rsid w:val="00AC0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2020-10-26T05:19:00Z</cp:lastPrinted>
  <dcterms:created xsi:type="dcterms:W3CDTF">2020-10-26T01:02:00Z</dcterms:created>
  <dcterms:modified xsi:type="dcterms:W3CDTF">2020-10-29T06:39:00Z</dcterms:modified>
</cp:coreProperties>
</file>